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76A33" w14:textId="3E784F6E" w:rsidR="009416B9" w:rsidRDefault="009416B9" w:rsidP="009416B9">
      <w:pPr>
        <w:pStyle w:val="NormalWeb"/>
        <w:spacing w:before="0" w:beforeAutospacing="0" w:after="0" w:afterAutospacing="0"/>
        <w:rPr>
          <w:rFonts w:ascii="Arial" w:hAnsi="Arial" w:cs="Arial"/>
          <w:sz w:val="21"/>
          <w:szCs w:val="21"/>
        </w:rPr>
      </w:pPr>
      <w:r w:rsidRPr="009416B9">
        <w:rPr>
          <w:rFonts w:ascii="Arial" w:hAnsi="Arial" w:cs="Arial"/>
          <w:sz w:val="21"/>
          <w:szCs w:val="21"/>
        </w:rPr>
        <w:t xml:space="preserve">Acting as </w:t>
      </w:r>
      <w:r>
        <w:rPr>
          <w:rFonts w:ascii="Arial" w:hAnsi="Arial" w:cs="Arial"/>
          <w:sz w:val="21"/>
          <w:szCs w:val="21"/>
        </w:rPr>
        <w:t>PwC Brazil’s leader for our Healthcare sector, Bruno has accumulated experiences in leading our client service teams on pharmaceutical, life sciences, providers and payers clients, covering topics such as cybersecurity, strategy, deals, supply chain taxes and technology, among others. Besides leading the Health sector, Bruno is a tax partner and is also PwC Brazil’s International Markets leader, with experiences in China, Europe and the United States. Bruno has 21 years with PwC and is currently located in São Paulo, having worked in other cities in Brazil (Salvador and Recife) and in New York, U.S., where he acted as Brazilian Tax Desk leader from 2010 to 2013 during a secondment. Bruno is an accountant and lawyer and holds a LLM in Corporate Law.</w:t>
      </w:r>
    </w:p>
    <w:p w14:paraId="7AA43587" w14:textId="77777777" w:rsidR="009416B9" w:rsidRDefault="009416B9" w:rsidP="009416B9">
      <w:pPr>
        <w:pStyle w:val="NormalWeb"/>
        <w:spacing w:before="0" w:beforeAutospacing="0" w:after="0" w:afterAutospacing="0"/>
        <w:rPr>
          <w:rFonts w:ascii="Arial" w:hAnsi="Arial" w:cs="Arial"/>
          <w:sz w:val="21"/>
          <w:szCs w:val="21"/>
        </w:rPr>
      </w:pPr>
    </w:p>
    <w:p w14:paraId="48BC843A" w14:textId="0DCA7D1A" w:rsidR="007A5916" w:rsidRDefault="007A5916">
      <w:pPr>
        <w:rPr>
          <w:rFonts w:ascii="Georgia" w:hAnsi="Georgia"/>
          <w:sz w:val="20"/>
          <w:szCs w:val="20"/>
        </w:rPr>
      </w:pPr>
    </w:p>
    <w:p w14:paraId="2C2E110F" w14:textId="30296AC4" w:rsidR="00410F29" w:rsidRDefault="00410F29">
      <w:pPr>
        <w:rPr>
          <w:rFonts w:ascii="Georgia" w:hAnsi="Georgia"/>
          <w:sz w:val="20"/>
          <w:szCs w:val="20"/>
        </w:rPr>
      </w:pPr>
      <w:r>
        <w:rPr>
          <w:rFonts w:ascii="Georgia" w:hAnsi="Georgia"/>
          <w:sz w:val="20"/>
          <w:szCs w:val="20"/>
        </w:rPr>
        <w:t>Atuando como nosso líder para o setor de saúde, Bruno Porto acumula ampla experiência liderando nossos times em diversas áreas de consultoria e auditoria em empresas da indústria farmacêutica e de biocieências, além de prestadores, provedores de serviços e operadoras. Atuamos em áreas como cyber segurança, estratégia, M&amp;A, cadeia de suprimentos, tributos, tecnologia, dentre outros. Além de liderar nosso setor de saíde, Bruno é um sócio da área de consultoria tributária e também lidera nossa área de Mercados Internacionais, tendo experiências de trabalhos nos EUA, China e Europa de forma geral. Bruno possui 21 anos na PwC e está atualmente no escritório de São Paulo, depois de passagens por Salvador, Recife e Nova York, onde atuou como líder no Business Center Brasil da PwC NY. Bruno é bacharel em direito e contador.</w:t>
      </w:r>
    </w:p>
    <w:p w14:paraId="0C02D917" w14:textId="77777777" w:rsidR="00410F29" w:rsidRDefault="00410F29">
      <w:pPr>
        <w:rPr>
          <w:rFonts w:ascii="Georgia" w:hAnsi="Georgia"/>
          <w:sz w:val="20"/>
          <w:szCs w:val="20"/>
        </w:rPr>
      </w:pPr>
    </w:p>
    <w:p w14:paraId="065412CB" w14:textId="599FAA9E" w:rsidR="0032155F" w:rsidRPr="00815BE4" w:rsidRDefault="0032155F">
      <w:pPr>
        <w:rPr>
          <w:rFonts w:ascii="Georgia" w:hAnsi="Georgia"/>
          <w:sz w:val="20"/>
          <w:szCs w:val="20"/>
        </w:rPr>
      </w:pPr>
      <w:r>
        <w:rPr>
          <w:rFonts w:ascii="Georgia" w:hAnsi="Georgia"/>
          <w:noProof/>
          <w:sz w:val="20"/>
          <w:szCs w:val="20"/>
        </w:rPr>
        <w:drawing>
          <wp:inline distT="0" distB="0" distL="0" distR="0" wp14:anchorId="5D614C62" wp14:editId="2FF6B313">
            <wp:extent cx="1971675" cy="1971675"/>
            <wp:effectExtent l="0" t="0" r="9525" b="9525"/>
            <wp:docPr id="1" name="Picture 1"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1675" cy="1971675"/>
                    </a:xfrm>
                    <a:prstGeom prst="rect">
                      <a:avLst/>
                    </a:prstGeom>
                  </pic:spPr>
                </pic:pic>
              </a:graphicData>
            </a:graphic>
          </wp:inline>
        </w:drawing>
      </w:r>
    </w:p>
    <w:sectPr w:rsidR="0032155F" w:rsidRPr="00815BE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D719D" w14:textId="77777777" w:rsidR="00AE75D0" w:rsidRDefault="00AE75D0" w:rsidP="00AE75D0">
      <w:pPr>
        <w:spacing w:after="0" w:line="240" w:lineRule="auto"/>
      </w:pPr>
      <w:r>
        <w:separator/>
      </w:r>
    </w:p>
  </w:endnote>
  <w:endnote w:type="continuationSeparator" w:id="0">
    <w:p w14:paraId="5D79601A" w14:textId="77777777" w:rsidR="00AE75D0" w:rsidRDefault="00AE75D0" w:rsidP="00AE7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E7299" w14:textId="17C4E5D5" w:rsidR="00AE75D0" w:rsidRDefault="00AE75D0">
    <w:pPr>
      <w:pStyle w:val="Footer"/>
    </w:pPr>
    <w:r>
      <w:rPr>
        <w:noProof/>
      </w:rPr>
      <mc:AlternateContent>
        <mc:Choice Requires="wps">
          <w:drawing>
            <wp:anchor distT="0" distB="0" distL="0" distR="0" simplePos="0" relativeHeight="251659264" behindDoc="0" locked="0" layoutInCell="1" allowOverlap="1" wp14:anchorId="77B1EC8D" wp14:editId="660BE9E1">
              <wp:simplePos x="635" y="635"/>
              <wp:positionH relativeFrom="leftMargin">
                <wp:align>left</wp:align>
              </wp:positionH>
              <wp:positionV relativeFrom="paragraph">
                <wp:posOffset>635</wp:posOffset>
              </wp:positionV>
              <wp:extent cx="443865" cy="443865"/>
              <wp:effectExtent l="0" t="0" r="8890" b="14605"/>
              <wp:wrapSquare wrapText="bothSides"/>
              <wp:docPr id="3" name="Text Box 3" descr="Information Classification: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BB9407C" w14:textId="2CEB9DA7" w:rsidR="00AE75D0" w:rsidRPr="00AE75D0" w:rsidRDefault="00AE75D0">
                          <w:pPr>
                            <w:rPr>
                              <w:rFonts w:ascii="Calibri" w:eastAsia="Calibri" w:hAnsi="Calibri" w:cs="Calibri"/>
                              <w:noProof/>
                              <w:color w:val="0078D7"/>
                              <w:sz w:val="18"/>
                              <w:szCs w:val="18"/>
                            </w:rPr>
                          </w:pPr>
                          <w:r w:rsidRPr="00AE75D0">
                            <w:rPr>
                              <w:rFonts w:ascii="Calibri" w:eastAsia="Calibri" w:hAnsi="Calibri" w:cs="Calibri"/>
                              <w:noProof/>
                              <w:color w:val="0078D7"/>
                              <w:sz w:val="18"/>
                              <w:szCs w:val="18"/>
                            </w:rPr>
                            <w:t>Information Classification: General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77B1EC8D" id="_x0000_t202" coordsize="21600,21600" o:spt="202" path="m,l,21600r21600,l21600,xe">
              <v:stroke joinstyle="miter"/>
              <v:path gradientshapeok="t" o:connecttype="rect"/>
            </v:shapetype>
            <v:shape id="Text Box 3" o:spid="_x0000_s1026" type="#_x0000_t202" alt="Information Classification: Gener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mJHCAIAABwEAAAOAAAAZHJzL2Uyb0RvYy54bWysU01v2zAMvQ/YfxB0X+x0bdEZcYqsRYYB&#10;QVsgHXpWZCk2IIuCxMTOfv0o2W66bqdhF/mJpPnx+LS47VvDjsqHBmzJ57OcM2UlVI3dl/zH8/rT&#10;DWcBha2EAatKflKB3y4/flh0rlAXUIOplGeUxIaicyWvEV2RZUHWqhVhBk5ZcmrwrUC6+n1WedFR&#10;9tZkF3l+nXXgK+dBqhDIej84+TLl11pJfNQ6KGSm5NQbptOncxfPbLkQxd4LVzdybEP8QxetaCwV&#10;fU11L1Cwg2/+SNU20kMAjTMJbQZaN1KlGWiaef5umm0tnEqzEDnBvdIU/l9a+XDcuifPsP8KPS0w&#10;EtK5UAQyxnl67dv4pU4Z+YnC0yttqkcmyXh5+fnm+oozSa4RU5bs/LPzAb8paFkEJfe0lUSWOG4C&#10;DqFTSKxlYd0YkzZj7G8Gyhkt2bnDiLDf9ayp3nS/g+pEQ3kY9h2cXDdUeiMCPglPC6Y5SLT4SIc2&#10;0JUcRsRZDf7n3+wxnngnL2cdCabklhTNmfluaR/zL/lVHgWWbgT8BHYTsIf2DkiGc3oRTiYY49BM&#10;UHtoX0jOq1iIXMJKKldynOAdDsql5yDVapWCSEZO4MZunYypI12Ry+f+RXg3Eo60qQeY1CSKd7wP&#10;sfHP4FYHJPbTUiK1A5Ej4yTBtNbxuUSNv72nqPOjXv4CAAD//wMAUEsDBBQABgAIAAAAIQB1UHbA&#10;1wAAAAMBAAAPAAAAZHJzL2Rvd25yZXYueG1sTI/BbsIwEETvlfgHa5G4FTscKKRxUFXBsaqg7d3E&#10;2ySqvY7sJYS/rzm1x50ZzbytdpN3YsSY+kAaiqUCgdQE21Or4fPj8LgBkdiQNS4Qarhhgl09e6hM&#10;acOVjjieuBW5hFJpNHTMQyllajr0Ji3DgJS97xC94XzGVtporrncO7lSai296SkvdGbA1w6bn9PF&#10;axiOe/dGKqpp3Lzv+WtVhP5QaL2YTy/PIBgn/gvDHT+jQ52ZzuFCNgmnIT/Cd1Vkb73dgjhreFIK&#10;ZF3J/+z1LwAAAP//AwBQSwECLQAUAAYACAAAACEAtoM4kv4AAADhAQAAEwAAAAAAAAAAAAAAAAAA&#10;AAAAW0NvbnRlbnRfVHlwZXNdLnhtbFBLAQItABQABgAIAAAAIQA4/SH/1gAAAJQBAAALAAAAAAAA&#10;AAAAAAAAAC8BAABfcmVscy8ucmVsc1BLAQItABQABgAIAAAAIQBcKmJHCAIAABwEAAAOAAAAAAAA&#10;AAAAAAAAAC4CAABkcnMvZTJvRG9jLnhtbFBLAQItABQABgAIAAAAIQB1UHbA1wAAAAMBAAAPAAAA&#10;AAAAAAAAAAAAAGIEAABkcnMvZG93bnJldi54bWxQSwUGAAAAAAQABADzAAAAZgUAAAAA&#10;" filled="f" stroked="f">
              <v:fill o:detectmouseclick="t"/>
              <v:textbox style="mso-fit-shape-to-text:t" inset="15pt,0,0,0">
                <w:txbxContent>
                  <w:p w14:paraId="1BB9407C" w14:textId="2CEB9DA7" w:rsidR="00AE75D0" w:rsidRPr="00AE75D0" w:rsidRDefault="00AE75D0">
                    <w:pPr>
                      <w:rPr>
                        <w:rFonts w:ascii="Calibri" w:eastAsia="Calibri" w:hAnsi="Calibri" w:cs="Calibri"/>
                        <w:noProof/>
                        <w:color w:val="0078D7"/>
                        <w:sz w:val="18"/>
                        <w:szCs w:val="18"/>
                      </w:rPr>
                    </w:pPr>
                    <w:r w:rsidRPr="00AE75D0">
                      <w:rPr>
                        <w:rFonts w:ascii="Calibri" w:eastAsia="Calibri" w:hAnsi="Calibri" w:cs="Calibri"/>
                        <w:noProof/>
                        <w:color w:val="0078D7"/>
                        <w:sz w:val="18"/>
                        <w:szCs w:val="18"/>
                      </w:rPr>
                      <w:t>Information Classification: General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8254" w14:textId="29F1EF66" w:rsidR="00AE75D0" w:rsidRDefault="00AE75D0">
    <w:pPr>
      <w:pStyle w:val="Footer"/>
    </w:pPr>
    <w:r>
      <w:rPr>
        <w:noProof/>
      </w:rPr>
      <mc:AlternateContent>
        <mc:Choice Requires="wps">
          <w:drawing>
            <wp:anchor distT="0" distB="0" distL="0" distR="0" simplePos="0" relativeHeight="251660288" behindDoc="0" locked="0" layoutInCell="1" allowOverlap="1" wp14:anchorId="4179EC4E" wp14:editId="0DA3BBE1">
              <wp:simplePos x="635" y="635"/>
              <wp:positionH relativeFrom="leftMargin">
                <wp:align>left</wp:align>
              </wp:positionH>
              <wp:positionV relativeFrom="paragraph">
                <wp:posOffset>635</wp:posOffset>
              </wp:positionV>
              <wp:extent cx="443865" cy="443865"/>
              <wp:effectExtent l="0" t="0" r="8890" b="14605"/>
              <wp:wrapSquare wrapText="bothSides"/>
              <wp:docPr id="4" name="Text Box 4" descr="Information Classification: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40D732" w14:textId="7D8C624A" w:rsidR="00AE75D0" w:rsidRPr="00AE75D0" w:rsidRDefault="00AE75D0">
                          <w:pPr>
                            <w:rPr>
                              <w:rFonts w:ascii="Calibri" w:eastAsia="Calibri" w:hAnsi="Calibri" w:cs="Calibri"/>
                              <w:noProof/>
                              <w:color w:val="0078D7"/>
                              <w:sz w:val="18"/>
                              <w:szCs w:val="18"/>
                            </w:rPr>
                          </w:pPr>
                          <w:r w:rsidRPr="00AE75D0">
                            <w:rPr>
                              <w:rFonts w:ascii="Calibri" w:eastAsia="Calibri" w:hAnsi="Calibri" w:cs="Calibri"/>
                              <w:noProof/>
                              <w:color w:val="0078D7"/>
                              <w:sz w:val="18"/>
                              <w:szCs w:val="18"/>
                            </w:rPr>
                            <w:t>Information Classification: General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4179EC4E" id="_x0000_t202" coordsize="21600,21600" o:spt="202" path="m,l,21600r21600,l21600,xe">
              <v:stroke joinstyle="miter"/>
              <v:path gradientshapeok="t" o:connecttype="rect"/>
            </v:shapetype>
            <v:shape id="Text Box 4" o:spid="_x0000_s1027" type="#_x0000_t202" alt="Information Classification: General"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7UBCgIAABwEAAAOAAAAZHJzL2Uyb0RvYy54bWysU01v2zAMvQ/YfxB0X+xkbdEacYqsRYYB&#10;QVsgHXpWZCk2IIuCxMTOfv0oxU62bqdhF/mJpPnx+DS/71vDDsqHBmzJp5OcM2UlVI3dlfz76+rT&#10;LWcBha2EAatKflSB3y8+fph3rlAzqMFUyjNKYkPRuZLXiK7IsiBr1YowAacsOTX4ViBd/S6rvOgo&#10;e2uyWZ7fZB34ynmQKgSyPp6cfJHya60kPmsdFDJTcuoN0+nTuY1ntpiLYueFqxs5tCH+oYtWNJaK&#10;nlM9ChRs75s/UrWN9BBA40RCm4HWjVRpBppmmr+bZlMLp9IsRE5wZ5rC/0srnw4b9+IZ9l+gpwVG&#10;QjoXikDGOE+vfRu/1CkjP1F4PNOmemSSjFdXn29vrjmT5BowZckuPzsf8KuClkVQck9bSWSJwzrg&#10;KXQMibUsrBpj0maM/c1AOaMlu3QYEfbbnjVVyWdj91uojjSUh9O+g5OrhkqvRcAX4WnBNAeJFp/p&#10;0Aa6ksOAOKvB//ibPcYT7+TlrCPBlNySojkz3yztY3qXX+dRYOlGwI9gOwK7bx+AZDilF+FkgjEO&#10;zQi1h/aN5LyMhcglrKRyJccRPuBJufQcpFouUxDJyAlc242TMXWkK3L52r8J7wbCkTb1BKOaRPGO&#10;91Ns/DO45R6J/bSUSO2JyIFxkmBa6/BcosZ/vaeoy6Ne/AQAAP//AwBQSwMEFAAGAAgAAAAhAHVQ&#10;dsDXAAAAAwEAAA8AAABkcnMvZG93bnJldi54bWxMj8FuwjAQRO+V+AdrkbgVOxwopHFQVcGxqqDt&#10;3cTbJKq9juwlhL+vObXHnRnNvK12k3dixJj6QBqKpQKB1ATbU6vh8+PwuAGR2JA1LhBquGGCXT17&#10;qExpw5WOOJ64FbmEUmk0dMxDKWVqOvQmLcOAlL3vEL3hfMZW2miuudw7uVJqLb3pKS90ZsDXDpuf&#10;08VrGI5790YqqmncvO/5a1WE/lBovZhPL88gGCf+C8MdP6NDnZnO4UI2CachP8J3VWRvvd2COGt4&#10;UgpkXcn/7PUvAAAA//8DAFBLAQItABQABgAIAAAAIQC2gziS/gAAAOEBAAATAAAAAAAAAAAAAAAA&#10;AAAAAABbQ29udGVudF9UeXBlc10ueG1sUEsBAi0AFAAGAAgAAAAhADj9If/WAAAAlAEAAAsAAAAA&#10;AAAAAAAAAAAALwEAAF9yZWxzLy5yZWxzUEsBAi0AFAAGAAgAAAAhAOvrtQEKAgAAHAQAAA4AAAAA&#10;AAAAAAAAAAAALgIAAGRycy9lMm9Eb2MueG1sUEsBAi0AFAAGAAgAAAAhAHVQdsDXAAAAAwEAAA8A&#10;AAAAAAAAAAAAAAAAZAQAAGRycy9kb3ducmV2LnhtbFBLBQYAAAAABAAEAPMAAABoBQAAAAA=&#10;" filled="f" stroked="f">
              <v:fill o:detectmouseclick="t"/>
              <v:textbox style="mso-fit-shape-to-text:t" inset="15pt,0,0,0">
                <w:txbxContent>
                  <w:p w14:paraId="2740D732" w14:textId="7D8C624A" w:rsidR="00AE75D0" w:rsidRPr="00AE75D0" w:rsidRDefault="00AE75D0">
                    <w:pPr>
                      <w:rPr>
                        <w:rFonts w:ascii="Calibri" w:eastAsia="Calibri" w:hAnsi="Calibri" w:cs="Calibri"/>
                        <w:noProof/>
                        <w:color w:val="0078D7"/>
                        <w:sz w:val="18"/>
                        <w:szCs w:val="18"/>
                      </w:rPr>
                    </w:pPr>
                    <w:r w:rsidRPr="00AE75D0">
                      <w:rPr>
                        <w:rFonts w:ascii="Calibri" w:eastAsia="Calibri" w:hAnsi="Calibri" w:cs="Calibri"/>
                        <w:noProof/>
                        <w:color w:val="0078D7"/>
                        <w:sz w:val="18"/>
                        <w:szCs w:val="18"/>
                      </w:rPr>
                      <w:t>Information Classification: General</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E1976" w14:textId="6E827B36" w:rsidR="00AE75D0" w:rsidRDefault="00AE75D0">
    <w:pPr>
      <w:pStyle w:val="Footer"/>
    </w:pPr>
    <w:r>
      <w:rPr>
        <w:noProof/>
      </w:rPr>
      <mc:AlternateContent>
        <mc:Choice Requires="wps">
          <w:drawing>
            <wp:anchor distT="0" distB="0" distL="0" distR="0" simplePos="0" relativeHeight="251658240" behindDoc="0" locked="0" layoutInCell="1" allowOverlap="1" wp14:anchorId="1EBDC2A0" wp14:editId="329A45CF">
              <wp:simplePos x="635" y="635"/>
              <wp:positionH relativeFrom="leftMargin">
                <wp:align>left</wp:align>
              </wp:positionH>
              <wp:positionV relativeFrom="paragraph">
                <wp:posOffset>635</wp:posOffset>
              </wp:positionV>
              <wp:extent cx="443865" cy="443865"/>
              <wp:effectExtent l="0" t="0" r="8890" b="14605"/>
              <wp:wrapSquare wrapText="bothSides"/>
              <wp:docPr id="2" name="Text Box 2" descr="Information Classification: Gener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E10C64" w14:textId="17A5116D" w:rsidR="00AE75D0" w:rsidRPr="00AE75D0" w:rsidRDefault="00AE75D0">
                          <w:pPr>
                            <w:rPr>
                              <w:rFonts w:ascii="Calibri" w:eastAsia="Calibri" w:hAnsi="Calibri" w:cs="Calibri"/>
                              <w:noProof/>
                              <w:color w:val="0078D7"/>
                              <w:sz w:val="18"/>
                              <w:szCs w:val="18"/>
                            </w:rPr>
                          </w:pPr>
                          <w:r w:rsidRPr="00AE75D0">
                            <w:rPr>
                              <w:rFonts w:ascii="Calibri" w:eastAsia="Calibri" w:hAnsi="Calibri" w:cs="Calibri"/>
                              <w:noProof/>
                              <w:color w:val="0078D7"/>
                              <w:sz w:val="18"/>
                              <w:szCs w:val="18"/>
                            </w:rPr>
                            <w:t>Information Classification: General</w:t>
                          </w:r>
                        </w:p>
                      </w:txbxContent>
                    </wps:txbx>
                    <wps:bodyPr rot="0" spcFirstLastPara="0" vertOverflow="overflow" horzOverflow="overflow" vert="horz" wrap="none" lIns="190500" tIns="0" rIns="0" bIns="0" numCol="1" spcCol="0" rtlCol="0" fromWordArt="0" anchor="t" anchorCtr="0" forceAA="0" compatLnSpc="1">
                      <a:prstTxWarp prst="textNoShape">
                        <a:avLst/>
                      </a:prstTxWarp>
                      <a:spAutoFit/>
                    </wps:bodyPr>
                  </wps:wsp>
                </a:graphicData>
              </a:graphic>
            </wp:anchor>
          </w:drawing>
        </mc:Choice>
        <mc:Fallback>
          <w:pict>
            <v:shapetype w14:anchorId="1EBDC2A0" id="_x0000_t202" coordsize="21600,21600" o:spt="202" path="m,l,21600r21600,l21600,xe">
              <v:stroke joinstyle="miter"/>
              <v:path gradientshapeok="t" o:connecttype="rect"/>
            </v:shapetype>
            <v:shape id="Text Box 2" o:spid="_x0000_s1028" type="#_x0000_t202" alt="Information Classification: Gener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ZrBgIAABUEAAAOAAAAZHJzL2Uyb0RvYy54bWysU01v2zAMvQ/YfxB0X+x0bdEacYqsRYYB&#10;QVsgHXpWZCk2IIuCxMTOfv0o2W62bqdhF/mJpPnx+LS461vDjsqHBmzJ57OcM2UlVI3dl/z7y/rT&#10;DWcBha2EAatKflKB3y0/flh0rlAXUIOplGeUxIaicyWvEV2RZUHWqhVhBk5ZcmrwrUC6+n1WedFR&#10;9tZkF3l+nXXgK+dBqhDI+jA4+TLl11pJfNI6KGSm5NQbptOncxfPbLkQxd4LVzdybEP8QxetaCwV&#10;fUv1IFCwg2/+SNU20kMAjTMJbQZaN1KlGWiaef5umm0tnEqzEDnBvdEU/l9a+XjcumfPsP8CPS0w&#10;EtK5UAQyxnl67dv4pU4Z+YnC0xttqkcmyXh5+fnm+oozSa4RU5bs/LPzAb8qaFkEJfe0lUSWOG4C&#10;DqFTSKxlYd0YkzZj7G8Gyhkt2bnDiLDf9WPbO6hONI2HYdHByXVDNTci4LPwtFkagNSKT3RoA13J&#10;YUSc1eB//M0e44lw8nLWkVJKbknKnJlvlhYxv82v8qisdCPgJ7CbgD2090D6m9NTcDLBGIdmgtpD&#10;+0o6XsVC5BJWUrmS4wTvcZAsvQOpVqsURPpxAjd262RMHXmKJL70r8K7kWmkFT3CJCNRvCN8iI1/&#10;Brc6INGethE5HYgcqSbtpX2O7ySK+9d7ijq/5uVPAAAA//8DAFBLAwQUAAYACAAAACEAdVB2wNcA&#10;AAADAQAADwAAAGRycy9kb3ducmV2LnhtbEyPwW7CMBBE75X4B2uRuBU7HCikcVBVwbGqoO3dxNsk&#10;qr2O7CWEv685tcedGc28rXaTd2LEmPpAGoqlAoHUBNtTq+Hz4/C4AZHYkDUuEGq4YYJdPXuoTGnD&#10;lY44nrgVuYRSaTR0zEMpZWo69CYtw4CUve8QveF8xlbaaK653Du5UmotvekpL3RmwNcOm5/TxWsY&#10;jnv3Riqqady87/lrVYT+UGi9mE8vzyAYJ/4Lwx0/o0Odmc7hQjYJpyE/wndVZG+93YI4a3hSCmRd&#10;yf/s9S8AAAD//wMAUEsBAi0AFAAGAAgAAAAhALaDOJL+AAAA4QEAABMAAAAAAAAAAAAAAAAAAAAA&#10;AFtDb250ZW50X1R5cGVzXS54bWxQSwECLQAUAAYACAAAACEAOP0h/9YAAACUAQAACwAAAAAAAAAA&#10;AAAAAAAvAQAAX3JlbHMvLnJlbHNQSwECLQAUAAYACAAAACEAJQp2awYCAAAVBAAADgAAAAAAAAAA&#10;AAAAAAAuAgAAZHJzL2Uyb0RvYy54bWxQSwECLQAUAAYACAAAACEAdVB2wNcAAAADAQAADwAAAAAA&#10;AAAAAAAAAABgBAAAZHJzL2Rvd25yZXYueG1sUEsFBgAAAAAEAAQA8wAAAGQFAAAAAA==&#10;" filled="f" stroked="f">
              <v:fill o:detectmouseclick="t"/>
              <v:textbox style="mso-fit-shape-to-text:t" inset="15pt,0,0,0">
                <w:txbxContent>
                  <w:p w14:paraId="1FE10C64" w14:textId="17A5116D" w:rsidR="00AE75D0" w:rsidRPr="00AE75D0" w:rsidRDefault="00AE75D0">
                    <w:pPr>
                      <w:rPr>
                        <w:rFonts w:ascii="Calibri" w:eastAsia="Calibri" w:hAnsi="Calibri" w:cs="Calibri"/>
                        <w:noProof/>
                        <w:color w:val="0078D7"/>
                        <w:sz w:val="18"/>
                        <w:szCs w:val="18"/>
                      </w:rPr>
                    </w:pPr>
                    <w:r w:rsidRPr="00AE75D0">
                      <w:rPr>
                        <w:rFonts w:ascii="Calibri" w:eastAsia="Calibri" w:hAnsi="Calibri" w:cs="Calibri"/>
                        <w:noProof/>
                        <w:color w:val="0078D7"/>
                        <w:sz w:val="18"/>
                        <w:szCs w:val="18"/>
                      </w:rPr>
                      <w:t>Information Classification: General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93A9B" w14:textId="77777777" w:rsidR="00AE75D0" w:rsidRDefault="00AE75D0" w:rsidP="00AE75D0">
      <w:pPr>
        <w:spacing w:after="0" w:line="240" w:lineRule="auto"/>
      </w:pPr>
      <w:r>
        <w:separator/>
      </w:r>
    </w:p>
  </w:footnote>
  <w:footnote w:type="continuationSeparator" w:id="0">
    <w:p w14:paraId="26788AA8" w14:textId="77777777" w:rsidR="00AE75D0" w:rsidRDefault="00AE75D0" w:rsidP="00AE75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706CE" w14:textId="77777777" w:rsidR="00AE75D0" w:rsidRDefault="00AE75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1FFAD" w14:textId="77777777" w:rsidR="00AE75D0" w:rsidRDefault="00AE75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270B" w14:textId="77777777" w:rsidR="00AE75D0" w:rsidRDefault="00AE75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B9"/>
    <w:rsid w:val="0032155F"/>
    <w:rsid w:val="00410F29"/>
    <w:rsid w:val="006F0E6B"/>
    <w:rsid w:val="007A5916"/>
    <w:rsid w:val="00815BE4"/>
    <w:rsid w:val="009416B9"/>
    <w:rsid w:val="00A350FD"/>
    <w:rsid w:val="00AE75D0"/>
    <w:rsid w:val="00F662B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651B7"/>
  <w15:chartTrackingRefBased/>
  <w15:docId w15:val="{EA0C9FEA-8616-448B-8FE3-1DEB65EA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16B9"/>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paragraph" w:styleId="Header">
    <w:name w:val="header"/>
    <w:basedOn w:val="Normal"/>
    <w:link w:val="HeaderChar"/>
    <w:uiPriority w:val="99"/>
    <w:unhideWhenUsed/>
    <w:rsid w:val="00AE75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75D0"/>
  </w:style>
  <w:style w:type="paragraph" w:styleId="Footer">
    <w:name w:val="footer"/>
    <w:basedOn w:val="Normal"/>
    <w:link w:val="FooterChar"/>
    <w:uiPriority w:val="99"/>
    <w:unhideWhenUsed/>
    <w:rsid w:val="00AE75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7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113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99a98cf-9b5e-4ed7-8463-e0e0e32e09a0">
      <Terms xmlns="http://schemas.microsoft.com/office/infopath/2007/PartnerControls"/>
    </lcf76f155ced4ddcb4097134ff3c332f>
    <TaxCatchAll xmlns="2434f229-7904-492d-87b3-81a3add8202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5AB09A90D09CA4EB752697534777D9B" ma:contentTypeVersion="16" ma:contentTypeDescription="Crie um novo documento." ma:contentTypeScope="" ma:versionID="7a32d90670821907a054121ded5c9cc5">
  <xsd:schema xmlns:xsd="http://www.w3.org/2001/XMLSchema" xmlns:xs="http://www.w3.org/2001/XMLSchema" xmlns:p="http://schemas.microsoft.com/office/2006/metadata/properties" xmlns:ns2="099a98cf-9b5e-4ed7-8463-e0e0e32e09a0" xmlns:ns3="2434f229-7904-492d-87b3-81a3add8202b" targetNamespace="http://schemas.microsoft.com/office/2006/metadata/properties" ma:root="true" ma:fieldsID="7494288898c4c5123209f055d4f0a4dd" ns2:_="" ns3:_="">
    <xsd:import namespace="099a98cf-9b5e-4ed7-8463-e0e0e32e09a0"/>
    <xsd:import namespace="2434f229-7904-492d-87b3-81a3add820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a98cf-9b5e-4ed7-8463-e0e0e32e0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Marcações de imagem" ma:readOnly="false" ma:fieldId="{5cf76f15-5ced-4ddc-b409-7134ff3c332f}" ma:taxonomyMulti="true" ma:sspId="bdc0606b-8e5a-4aee-a68c-f4efcab0e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34f229-7904-492d-87b3-81a3add8202b"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element name="TaxCatchAll" ma:index="23" nillable="true" ma:displayName="Taxonomy Catch All Column" ma:hidden="true" ma:list="{a44133a3-4041-4c9f-ab78-362601c947df}" ma:internalName="TaxCatchAll" ma:showField="CatchAllData" ma:web="2434f229-7904-492d-87b3-81a3add820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131E1F-229A-4DC8-B431-41FA929066E6}">
  <ds:schemaRefs>
    <ds:schemaRef ds:uri="http://schemas.microsoft.com/office/2006/metadata/properties"/>
    <ds:schemaRef ds:uri="http://schemas.microsoft.com/office/infopath/2007/PartnerControls"/>
    <ds:schemaRef ds:uri="099a98cf-9b5e-4ed7-8463-e0e0e32e09a0"/>
    <ds:schemaRef ds:uri="2434f229-7904-492d-87b3-81a3add8202b"/>
  </ds:schemaRefs>
</ds:datastoreItem>
</file>

<file path=customXml/itemProps2.xml><?xml version="1.0" encoding="utf-8"?>
<ds:datastoreItem xmlns:ds="http://schemas.openxmlformats.org/officeDocument/2006/customXml" ds:itemID="{DC694435-2743-44A3-8152-7C99C65B269F}">
  <ds:schemaRefs>
    <ds:schemaRef ds:uri="http://schemas.microsoft.com/sharepoint/v3/contenttype/forms"/>
  </ds:schemaRefs>
</ds:datastoreItem>
</file>

<file path=customXml/itemProps3.xml><?xml version="1.0" encoding="utf-8"?>
<ds:datastoreItem xmlns:ds="http://schemas.openxmlformats.org/officeDocument/2006/customXml" ds:itemID="{984D8D1A-7883-456D-8071-2706E08706CD}"/>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1363</Characters>
  <Application>Microsoft Office Word</Application>
  <DocSecurity>0</DocSecurity>
  <Lines>11</Lines>
  <Paragraphs>3</Paragraphs>
  <ScaleCrop>false</ScaleCrop>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Porto (BR)</dc:creator>
  <cp:keywords/>
  <dc:description/>
  <cp:lastModifiedBy>Santos, Fabio</cp:lastModifiedBy>
  <cp:revision>6</cp:revision>
  <dcterms:created xsi:type="dcterms:W3CDTF">2022-08-02T14:34:00Z</dcterms:created>
  <dcterms:modified xsi:type="dcterms:W3CDTF">2022-08-02T14:34:00Z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0x010100D5AB09A90D09CA4EB752697534777D9B</vt:lpwstr>
  </property>
  <property fmtid="{D5CDD505-2E9C-101B-9397-08002B2CF9AE}" pid="3" name="ClassificationContentMarkingFooterShapeIds">
    <vt:lpwstr>2,3,4</vt:lpwstr>
  </property>
  <property fmtid="{D5CDD505-2E9C-101B-9397-08002B2CF9AE}" pid="4" name="ClassificationContentMarkingFooterFontProps">
    <vt:lpwstr>#0078d7,9,Calibri</vt:lpwstr>
  </property>
  <property fmtid="{D5CDD505-2E9C-101B-9397-08002B2CF9AE}" pid="5" name="ClassificationContentMarkingFooterText">
    <vt:lpwstr>Information Classification: General</vt:lpwstr>
  </property>
  <property fmtid="{D5CDD505-2E9C-101B-9397-08002B2CF9AE}" pid="6" name="MSIP_Label_2bbab825-a111-45e4-86a1-18cee0005896_Enabled">
    <vt:lpwstr>true</vt:lpwstr>
  </property>
  <property fmtid="{D5CDD505-2E9C-101B-9397-08002B2CF9AE}" pid="7" name="MSIP_Label_2bbab825-a111-45e4-86a1-18cee0005896_SetDate">
    <vt:lpwstr>2022-08-02T14:34:21Z</vt:lpwstr>
  </property>
  <property fmtid="{D5CDD505-2E9C-101B-9397-08002B2CF9AE}" pid="8" name="MSIP_Label_2bbab825-a111-45e4-86a1-18cee0005896_Method">
    <vt:lpwstr>Standard</vt:lpwstr>
  </property>
  <property fmtid="{D5CDD505-2E9C-101B-9397-08002B2CF9AE}" pid="9" name="MSIP_Label_2bbab825-a111-45e4-86a1-18cee0005896_Name">
    <vt:lpwstr>2bbab825-a111-45e4-86a1-18cee0005896</vt:lpwstr>
  </property>
  <property fmtid="{D5CDD505-2E9C-101B-9397-08002B2CF9AE}" pid="10" name="MSIP_Label_2bbab825-a111-45e4-86a1-18cee0005896_SiteId">
    <vt:lpwstr>2567d566-604c-408a-8a60-55d0dc9d9d6b</vt:lpwstr>
  </property>
  <property fmtid="{D5CDD505-2E9C-101B-9397-08002B2CF9AE}" pid="11" name="MSIP_Label_2bbab825-a111-45e4-86a1-18cee0005896_ActionId">
    <vt:lpwstr>907f18b2-f954-4a18-9a44-a25124d7deeb</vt:lpwstr>
  </property>
  <property fmtid="{D5CDD505-2E9C-101B-9397-08002B2CF9AE}" pid="12" name="MSIP_Label_2bbab825-a111-45e4-86a1-18cee0005896_ContentBits">
    <vt:lpwstr>2</vt:lpwstr>
  </property>
  <property fmtid="{D5CDD505-2E9C-101B-9397-08002B2CF9AE}" pid="13" name="MediaServiceImageTags">
    <vt:lpwstr/>
  </property>
</Properties>
</file>