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64" w:rsidRPr="008D6E64" w:rsidRDefault="008D6E64" w:rsidP="008D6E64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32"/>
          <w:szCs w:val="36"/>
        </w:rPr>
      </w:pPr>
      <w:r w:rsidRPr="008D6E64">
        <w:rPr>
          <w:rFonts w:ascii="Calibri" w:hAnsi="Calibri" w:cs="Calibri"/>
          <w:b/>
          <w:bCs/>
          <w:color w:val="201F1E"/>
          <w:sz w:val="32"/>
          <w:szCs w:val="36"/>
          <w:bdr w:val="none" w:sz="0" w:space="0" w:color="auto" w:frame="1"/>
        </w:rPr>
        <w:t>Kelly Cristina Rodrigues</w:t>
      </w:r>
      <w:r w:rsidRPr="008D6E64">
        <w:rPr>
          <w:rFonts w:ascii="Calibri" w:hAnsi="Calibri" w:cs="Calibri"/>
          <w:color w:val="201F1E"/>
          <w:sz w:val="32"/>
          <w:szCs w:val="36"/>
          <w:bdr w:val="none" w:sz="0" w:space="0" w:color="auto" w:frame="1"/>
        </w:rPr>
        <w:t>, </w:t>
      </w:r>
      <w:r w:rsidRPr="008D6E64">
        <w:rPr>
          <w:rFonts w:ascii="Calibri" w:hAnsi="Calibri" w:cs="Calibri"/>
          <w:color w:val="000000"/>
          <w:sz w:val="32"/>
          <w:szCs w:val="36"/>
          <w:bdr w:val="none" w:sz="0" w:space="0" w:color="auto" w:frame="1"/>
        </w:rPr>
        <w:t xml:space="preserve">é CEO e Fundadora da </w:t>
      </w:r>
      <w:proofErr w:type="spellStart"/>
      <w:r w:rsidRPr="008D6E64">
        <w:rPr>
          <w:rFonts w:ascii="Calibri" w:hAnsi="Calibri" w:cs="Calibri"/>
          <w:color w:val="000000"/>
          <w:sz w:val="32"/>
          <w:szCs w:val="36"/>
          <w:bdr w:val="none" w:sz="0" w:space="0" w:color="auto" w:frame="1"/>
        </w:rPr>
        <w:t>Patient</w:t>
      </w:r>
      <w:proofErr w:type="spellEnd"/>
      <w:r w:rsidRPr="008D6E64">
        <w:rPr>
          <w:rFonts w:ascii="Calibri" w:hAnsi="Calibri" w:cs="Calibri"/>
          <w:color w:val="000000"/>
          <w:sz w:val="32"/>
          <w:szCs w:val="36"/>
          <w:bdr w:val="none" w:sz="0" w:space="0" w:color="auto" w:frame="1"/>
        </w:rPr>
        <w:t xml:space="preserve"> </w:t>
      </w:r>
      <w:proofErr w:type="spellStart"/>
      <w:r w:rsidRPr="008D6E64">
        <w:rPr>
          <w:rFonts w:ascii="Calibri" w:hAnsi="Calibri" w:cs="Calibri"/>
          <w:color w:val="000000"/>
          <w:sz w:val="32"/>
          <w:szCs w:val="36"/>
          <w:bdr w:val="none" w:sz="0" w:space="0" w:color="auto" w:frame="1"/>
        </w:rPr>
        <w:t>Centricity</w:t>
      </w:r>
      <w:proofErr w:type="spellEnd"/>
      <w:r w:rsidRPr="008D6E64">
        <w:rPr>
          <w:rFonts w:ascii="Calibri" w:hAnsi="Calibri" w:cs="Calibri"/>
          <w:color w:val="000000"/>
          <w:sz w:val="32"/>
          <w:szCs w:val="36"/>
          <w:bdr w:val="none" w:sz="0" w:space="0" w:color="auto" w:frame="1"/>
        </w:rPr>
        <w:t xml:space="preserve"> Consulting – a 1ª. empresa especializada em experiência do paciente no Brasil. </w:t>
      </w:r>
      <w:proofErr w:type="spellStart"/>
      <w:r w:rsidRPr="008D6E64">
        <w:rPr>
          <w:rFonts w:ascii="Calibri" w:hAnsi="Calibri" w:cs="Calibri"/>
          <w:color w:val="000000"/>
          <w:sz w:val="32"/>
          <w:szCs w:val="36"/>
          <w:bdr w:val="none" w:sz="0" w:space="0" w:color="auto" w:frame="1"/>
        </w:rPr>
        <w:t>Partner</w:t>
      </w:r>
      <w:proofErr w:type="spellEnd"/>
      <w:r w:rsidRPr="008D6E64">
        <w:rPr>
          <w:rFonts w:ascii="Calibri" w:hAnsi="Calibri" w:cs="Calibri"/>
          <w:color w:val="000000"/>
          <w:sz w:val="32"/>
          <w:szCs w:val="36"/>
          <w:bdr w:val="none" w:sz="0" w:space="0" w:color="auto" w:frame="1"/>
        </w:rPr>
        <w:t xml:space="preserve"> do IEXP – Instituto de Experiência de Pacientes da Espanha.</w:t>
      </w:r>
    </w:p>
    <w:p w:rsidR="008D6E64" w:rsidRPr="008D6E64" w:rsidRDefault="008D6E64" w:rsidP="008D6E64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32"/>
          <w:szCs w:val="36"/>
        </w:rPr>
      </w:pPr>
      <w:r w:rsidRPr="008D6E64">
        <w:rPr>
          <w:rFonts w:ascii="Calibri" w:hAnsi="Calibri" w:cs="Calibri"/>
          <w:color w:val="201F1E"/>
          <w:sz w:val="32"/>
          <w:szCs w:val="36"/>
          <w:bdr w:val="none" w:sz="0" w:space="0" w:color="auto" w:frame="1"/>
        </w:rPr>
        <w:t> </w:t>
      </w:r>
      <w:bookmarkStart w:id="0" w:name="_GoBack"/>
      <w:bookmarkEnd w:id="0"/>
    </w:p>
    <w:p w:rsidR="008D6E64" w:rsidRPr="008D6E64" w:rsidRDefault="008D6E64" w:rsidP="008D6E64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32"/>
          <w:szCs w:val="36"/>
        </w:rPr>
      </w:pPr>
      <w:r w:rsidRPr="008D6E64">
        <w:rPr>
          <w:rFonts w:ascii="Calibri" w:hAnsi="Calibri" w:cs="Calibri"/>
          <w:color w:val="201F1E"/>
          <w:sz w:val="32"/>
          <w:szCs w:val="36"/>
          <w:bdr w:val="none" w:sz="0" w:space="0" w:color="auto" w:frame="1"/>
        </w:rPr>
        <w:t xml:space="preserve">Executiva com mais de 20 anos de atuação na área de saúde. Especialista em experiência do paciente, com cursos de design in </w:t>
      </w:r>
      <w:proofErr w:type="spellStart"/>
      <w:r w:rsidRPr="008D6E64">
        <w:rPr>
          <w:rFonts w:ascii="Calibri" w:hAnsi="Calibri" w:cs="Calibri"/>
          <w:color w:val="201F1E"/>
          <w:sz w:val="32"/>
          <w:szCs w:val="36"/>
          <w:bdr w:val="none" w:sz="0" w:space="0" w:color="auto" w:frame="1"/>
        </w:rPr>
        <w:t>healthcare</w:t>
      </w:r>
      <w:proofErr w:type="spellEnd"/>
      <w:r w:rsidRPr="008D6E64">
        <w:rPr>
          <w:rFonts w:ascii="Calibri" w:hAnsi="Calibri" w:cs="Calibri"/>
          <w:color w:val="201F1E"/>
          <w:sz w:val="32"/>
          <w:szCs w:val="36"/>
          <w:bdr w:val="none" w:sz="0" w:space="0" w:color="auto" w:frame="1"/>
        </w:rPr>
        <w:t xml:space="preserve">, engajamento de pacientes e colaboradores, experiência de pacientes e liderança na Cleveland </w:t>
      </w:r>
      <w:proofErr w:type="spellStart"/>
      <w:r w:rsidRPr="008D6E64">
        <w:rPr>
          <w:rFonts w:ascii="Calibri" w:hAnsi="Calibri" w:cs="Calibri"/>
          <w:color w:val="201F1E"/>
          <w:sz w:val="32"/>
          <w:szCs w:val="36"/>
          <w:bdr w:val="none" w:sz="0" w:space="0" w:color="auto" w:frame="1"/>
        </w:rPr>
        <w:t>Clinic</w:t>
      </w:r>
      <w:proofErr w:type="spellEnd"/>
      <w:r w:rsidRPr="008D6E64">
        <w:rPr>
          <w:rFonts w:ascii="Calibri" w:hAnsi="Calibri" w:cs="Calibri"/>
          <w:color w:val="201F1E"/>
          <w:sz w:val="32"/>
          <w:szCs w:val="36"/>
          <w:bdr w:val="none" w:sz="0" w:space="0" w:color="auto" w:frame="1"/>
        </w:rPr>
        <w:t xml:space="preserve">, </w:t>
      </w:r>
      <w:proofErr w:type="spellStart"/>
      <w:r w:rsidRPr="008D6E64">
        <w:rPr>
          <w:rFonts w:ascii="Calibri" w:hAnsi="Calibri" w:cs="Calibri"/>
          <w:color w:val="201F1E"/>
          <w:sz w:val="32"/>
          <w:szCs w:val="36"/>
          <w:bdr w:val="none" w:sz="0" w:space="0" w:color="auto" w:frame="1"/>
        </w:rPr>
        <w:t>Beryl</w:t>
      </w:r>
      <w:proofErr w:type="spellEnd"/>
      <w:r w:rsidRPr="008D6E64">
        <w:rPr>
          <w:rFonts w:ascii="Calibri" w:hAnsi="Calibri" w:cs="Calibri"/>
          <w:color w:val="201F1E"/>
          <w:sz w:val="32"/>
          <w:szCs w:val="36"/>
          <w:bdr w:val="none" w:sz="0" w:space="0" w:color="auto" w:frame="1"/>
        </w:rPr>
        <w:t xml:space="preserve"> </w:t>
      </w:r>
      <w:proofErr w:type="spellStart"/>
      <w:r w:rsidRPr="008D6E64">
        <w:rPr>
          <w:rFonts w:ascii="Calibri" w:hAnsi="Calibri" w:cs="Calibri"/>
          <w:color w:val="201F1E"/>
          <w:sz w:val="32"/>
          <w:szCs w:val="36"/>
          <w:bdr w:val="none" w:sz="0" w:space="0" w:color="auto" w:frame="1"/>
        </w:rPr>
        <w:t>Institute</w:t>
      </w:r>
      <w:proofErr w:type="spellEnd"/>
      <w:r w:rsidRPr="008D6E64">
        <w:rPr>
          <w:rFonts w:ascii="Calibri" w:hAnsi="Calibri" w:cs="Calibri"/>
          <w:color w:val="201F1E"/>
          <w:sz w:val="32"/>
          <w:szCs w:val="36"/>
          <w:bdr w:val="none" w:sz="0" w:space="0" w:color="auto" w:frame="1"/>
        </w:rPr>
        <w:t>, entre outras Instituições americanas e europeias.</w:t>
      </w:r>
    </w:p>
    <w:p w:rsidR="008D6E64" w:rsidRPr="008D6E64" w:rsidRDefault="008D6E64" w:rsidP="008D6E64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32"/>
          <w:szCs w:val="36"/>
        </w:rPr>
      </w:pPr>
      <w:r w:rsidRPr="008D6E64">
        <w:rPr>
          <w:rFonts w:ascii="Calibri" w:hAnsi="Calibri" w:cs="Calibri"/>
          <w:color w:val="201F1E"/>
          <w:sz w:val="32"/>
          <w:szCs w:val="36"/>
          <w:bdr w:val="none" w:sz="0" w:space="0" w:color="auto" w:frame="1"/>
        </w:rPr>
        <w:t> </w:t>
      </w:r>
    </w:p>
    <w:p w:rsidR="008D6E64" w:rsidRPr="008D6E64" w:rsidRDefault="008D6E64" w:rsidP="008D6E64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32"/>
          <w:szCs w:val="36"/>
        </w:rPr>
      </w:pPr>
      <w:r w:rsidRPr="008D6E64">
        <w:rPr>
          <w:rFonts w:ascii="Calibri" w:hAnsi="Calibri" w:cs="Calibri"/>
          <w:color w:val="000000"/>
          <w:sz w:val="32"/>
          <w:szCs w:val="36"/>
          <w:bdr w:val="none" w:sz="0" w:space="0" w:color="auto" w:frame="1"/>
        </w:rPr>
        <w:t xml:space="preserve">Graduada em Relações Públicas pela Universidade Metodista e MBA em Marketing de Serviços pela ESPM, com módulo em Negócios Internacionais na </w:t>
      </w:r>
      <w:proofErr w:type="spellStart"/>
      <w:r w:rsidRPr="008D6E64">
        <w:rPr>
          <w:rFonts w:ascii="Calibri" w:hAnsi="Calibri" w:cs="Calibri"/>
          <w:color w:val="000000"/>
          <w:sz w:val="32"/>
          <w:szCs w:val="36"/>
          <w:bdr w:val="none" w:sz="0" w:space="0" w:color="auto" w:frame="1"/>
        </w:rPr>
        <w:t>Universidad</w:t>
      </w:r>
      <w:proofErr w:type="spellEnd"/>
      <w:r w:rsidRPr="008D6E64">
        <w:rPr>
          <w:rFonts w:ascii="Calibri" w:hAnsi="Calibri" w:cs="Calibri"/>
          <w:color w:val="000000"/>
          <w:sz w:val="32"/>
          <w:szCs w:val="36"/>
          <w:bdr w:val="none" w:sz="0" w:space="0" w:color="auto" w:frame="1"/>
        </w:rPr>
        <w:t xml:space="preserve"> de </w:t>
      </w:r>
      <w:proofErr w:type="spellStart"/>
      <w:r w:rsidRPr="008D6E64">
        <w:rPr>
          <w:rFonts w:ascii="Calibri" w:hAnsi="Calibri" w:cs="Calibri"/>
          <w:color w:val="000000"/>
          <w:sz w:val="32"/>
          <w:szCs w:val="36"/>
          <w:bdr w:val="none" w:sz="0" w:space="0" w:color="auto" w:frame="1"/>
        </w:rPr>
        <w:t>Nebrija</w:t>
      </w:r>
      <w:proofErr w:type="spellEnd"/>
      <w:r w:rsidRPr="008D6E64">
        <w:rPr>
          <w:rFonts w:ascii="Calibri" w:hAnsi="Calibri" w:cs="Calibri"/>
          <w:color w:val="000000"/>
          <w:sz w:val="32"/>
          <w:szCs w:val="36"/>
          <w:bdr w:val="none" w:sz="0" w:space="0" w:color="auto" w:frame="1"/>
        </w:rPr>
        <w:t xml:space="preserve"> na Espanha e XBA (Exponencial Business </w:t>
      </w:r>
      <w:proofErr w:type="spellStart"/>
      <w:r w:rsidRPr="008D6E64">
        <w:rPr>
          <w:rFonts w:ascii="Calibri" w:hAnsi="Calibri" w:cs="Calibri"/>
          <w:color w:val="000000"/>
          <w:sz w:val="32"/>
          <w:szCs w:val="36"/>
          <w:bdr w:val="none" w:sz="0" w:space="0" w:color="auto" w:frame="1"/>
        </w:rPr>
        <w:t>Administration</w:t>
      </w:r>
      <w:proofErr w:type="spellEnd"/>
      <w:r w:rsidRPr="008D6E64">
        <w:rPr>
          <w:rFonts w:ascii="Calibri" w:hAnsi="Calibri" w:cs="Calibri"/>
          <w:color w:val="000000"/>
          <w:sz w:val="32"/>
          <w:szCs w:val="36"/>
          <w:bdr w:val="none" w:sz="0" w:space="0" w:color="auto" w:frame="1"/>
        </w:rPr>
        <w:t xml:space="preserve">) pela </w:t>
      </w:r>
      <w:proofErr w:type="spellStart"/>
      <w:r w:rsidRPr="008D6E64">
        <w:rPr>
          <w:rFonts w:ascii="Calibri" w:hAnsi="Calibri" w:cs="Calibri"/>
          <w:color w:val="000000"/>
          <w:sz w:val="32"/>
          <w:szCs w:val="36"/>
          <w:bdr w:val="none" w:sz="0" w:space="0" w:color="auto" w:frame="1"/>
        </w:rPr>
        <w:t>Startse</w:t>
      </w:r>
      <w:proofErr w:type="spellEnd"/>
      <w:r w:rsidRPr="008D6E64">
        <w:rPr>
          <w:rFonts w:ascii="Calibri" w:hAnsi="Calibri" w:cs="Calibri"/>
          <w:color w:val="000000"/>
          <w:sz w:val="32"/>
          <w:szCs w:val="36"/>
          <w:bdr w:val="none" w:sz="0" w:space="0" w:color="auto" w:frame="1"/>
        </w:rPr>
        <w:t xml:space="preserve"> EUA e na Nova </w:t>
      </w:r>
      <w:proofErr w:type="spellStart"/>
      <w:r w:rsidRPr="008D6E64">
        <w:rPr>
          <w:rFonts w:ascii="Calibri" w:hAnsi="Calibri" w:cs="Calibri"/>
          <w:color w:val="000000"/>
          <w:sz w:val="32"/>
          <w:szCs w:val="36"/>
          <w:bdr w:val="none" w:sz="0" w:space="0" w:color="auto" w:frame="1"/>
        </w:rPr>
        <w:t>School</w:t>
      </w:r>
      <w:proofErr w:type="spellEnd"/>
      <w:r w:rsidRPr="008D6E64">
        <w:rPr>
          <w:rFonts w:ascii="Calibri" w:hAnsi="Calibri" w:cs="Calibri"/>
          <w:color w:val="000000"/>
          <w:sz w:val="32"/>
          <w:szCs w:val="36"/>
          <w:bdr w:val="none" w:sz="0" w:space="0" w:color="auto" w:frame="1"/>
        </w:rPr>
        <w:t xml:space="preserve"> </w:t>
      </w:r>
      <w:proofErr w:type="spellStart"/>
      <w:r w:rsidRPr="008D6E64">
        <w:rPr>
          <w:rFonts w:ascii="Calibri" w:hAnsi="Calibri" w:cs="Calibri"/>
          <w:color w:val="000000"/>
          <w:sz w:val="32"/>
          <w:szCs w:val="36"/>
          <w:bdr w:val="none" w:sz="0" w:space="0" w:color="auto" w:frame="1"/>
        </w:rPr>
        <w:t>of</w:t>
      </w:r>
      <w:proofErr w:type="spellEnd"/>
      <w:r w:rsidRPr="008D6E64">
        <w:rPr>
          <w:rFonts w:ascii="Calibri" w:hAnsi="Calibri" w:cs="Calibri"/>
          <w:color w:val="000000"/>
          <w:sz w:val="32"/>
          <w:szCs w:val="36"/>
          <w:bdr w:val="none" w:sz="0" w:space="0" w:color="auto" w:frame="1"/>
        </w:rPr>
        <w:t xml:space="preserve"> Business </w:t>
      </w:r>
      <w:proofErr w:type="spellStart"/>
      <w:r w:rsidRPr="008D6E64">
        <w:rPr>
          <w:rFonts w:ascii="Calibri" w:hAnsi="Calibri" w:cs="Calibri"/>
          <w:color w:val="000000"/>
          <w:sz w:val="32"/>
          <w:szCs w:val="36"/>
          <w:bdr w:val="none" w:sz="0" w:space="0" w:color="auto" w:frame="1"/>
        </w:rPr>
        <w:t>and</w:t>
      </w:r>
      <w:proofErr w:type="spellEnd"/>
      <w:r w:rsidRPr="008D6E64">
        <w:rPr>
          <w:rFonts w:ascii="Calibri" w:hAnsi="Calibri" w:cs="Calibri"/>
          <w:color w:val="000000"/>
          <w:sz w:val="32"/>
          <w:szCs w:val="36"/>
          <w:bdr w:val="none" w:sz="0" w:space="0" w:color="auto" w:frame="1"/>
        </w:rPr>
        <w:t xml:space="preserve"> </w:t>
      </w:r>
      <w:proofErr w:type="spellStart"/>
      <w:r w:rsidRPr="008D6E64">
        <w:rPr>
          <w:rFonts w:ascii="Calibri" w:hAnsi="Calibri" w:cs="Calibri"/>
          <w:color w:val="000000"/>
          <w:sz w:val="32"/>
          <w:szCs w:val="36"/>
          <w:bdr w:val="none" w:sz="0" w:space="0" w:color="auto" w:frame="1"/>
        </w:rPr>
        <w:t>Economics</w:t>
      </w:r>
      <w:proofErr w:type="spellEnd"/>
      <w:r w:rsidRPr="008D6E64">
        <w:rPr>
          <w:rFonts w:ascii="Calibri" w:hAnsi="Calibri" w:cs="Calibri"/>
          <w:color w:val="000000"/>
          <w:sz w:val="32"/>
          <w:szCs w:val="36"/>
          <w:bdr w:val="none" w:sz="0" w:space="0" w:color="auto" w:frame="1"/>
        </w:rPr>
        <w:t xml:space="preserve"> de Portugal.</w:t>
      </w:r>
    </w:p>
    <w:p w:rsidR="008D6E64" w:rsidRPr="008D6E64" w:rsidRDefault="008D6E64" w:rsidP="008D6E64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32"/>
          <w:szCs w:val="36"/>
        </w:rPr>
      </w:pPr>
      <w:r w:rsidRPr="008D6E64">
        <w:rPr>
          <w:rFonts w:ascii="Calibri" w:hAnsi="Calibri" w:cs="Calibri"/>
          <w:color w:val="000000"/>
          <w:sz w:val="32"/>
          <w:szCs w:val="36"/>
          <w:bdr w:val="none" w:sz="0" w:space="0" w:color="auto" w:frame="1"/>
        </w:rPr>
        <w:t> </w:t>
      </w:r>
    </w:p>
    <w:p w:rsidR="008D6E64" w:rsidRPr="008D6E64" w:rsidRDefault="008D6E64" w:rsidP="008D6E64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32"/>
          <w:szCs w:val="36"/>
        </w:rPr>
      </w:pPr>
      <w:r w:rsidRPr="008D6E64">
        <w:rPr>
          <w:rFonts w:ascii="Calibri" w:hAnsi="Calibri" w:cs="Calibri"/>
          <w:color w:val="000000"/>
          <w:sz w:val="32"/>
          <w:szCs w:val="36"/>
          <w:bdr w:val="none" w:sz="0" w:space="0" w:color="auto" w:frame="1"/>
        </w:rPr>
        <w:t>É professora em Experiência do Paciente na Fundação Getúlio Vargas e Fundação Dom Cabral uma das autoras do Livro: Experiência do Cliente: na teoria e muita prática, com o capítulo Na Era da Experiência: A vez e a voz do paciente.</w:t>
      </w:r>
    </w:p>
    <w:p w:rsidR="008D6E64" w:rsidRPr="008D6E64" w:rsidRDefault="008D6E64" w:rsidP="008D6E64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32"/>
          <w:szCs w:val="36"/>
        </w:rPr>
      </w:pPr>
      <w:r w:rsidRPr="008D6E64">
        <w:rPr>
          <w:rFonts w:ascii="Calibri" w:hAnsi="Calibri" w:cs="Calibri"/>
          <w:color w:val="000000"/>
          <w:sz w:val="32"/>
          <w:szCs w:val="36"/>
          <w:bdr w:val="none" w:sz="0" w:space="0" w:color="auto" w:frame="1"/>
        </w:rPr>
        <w:t> </w:t>
      </w:r>
    </w:p>
    <w:p w:rsidR="008D6E64" w:rsidRPr="008D6E64" w:rsidRDefault="008D6E64" w:rsidP="008D6E64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32"/>
          <w:szCs w:val="36"/>
        </w:rPr>
      </w:pPr>
      <w:r w:rsidRPr="008D6E64">
        <w:rPr>
          <w:rFonts w:ascii="Calibri" w:hAnsi="Calibri" w:cs="Calibri"/>
          <w:color w:val="201F1E"/>
          <w:sz w:val="32"/>
          <w:szCs w:val="36"/>
          <w:bdr w:val="none" w:sz="0" w:space="0" w:color="auto" w:frame="1"/>
        </w:rPr>
        <w:t xml:space="preserve">É membro da </w:t>
      </w:r>
      <w:proofErr w:type="spellStart"/>
      <w:r w:rsidRPr="008D6E64">
        <w:rPr>
          <w:rFonts w:ascii="Calibri" w:hAnsi="Calibri" w:cs="Calibri"/>
          <w:color w:val="201F1E"/>
          <w:sz w:val="32"/>
          <w:szCs w:val="36"/>
          <w:bdr w:val="none" w:sz="0" w:space="0" w:color="auto" w:frame="1"/>
        </w:rPr>
        <w:t>Association</w:t>
      </w:r>
      <w:proofErr w:type="spellEnd"/>
      <w:r w:rsidRPr="008D6E64">
        <w:rPr>
          <w:rFonts w:ascii="Calibri" w:hAnsi="Calibri" w:cs="Calibri"/>
          <w:color w:val="201F1E"/>
          <w:sz w:val="32"/>
          <w:szCs w:val="36"/>
          <w:bdr w:val="none" w:sz="0" w:space="0" w:color="auto" w:frame="1"/>
        </w:rPr>
        <w:t xml:space="preserve"> for </w:t>
      </w:r>
      <w:proofErr w:type="spellStart"/>
      <w:r w:rsidRPr="008D6E64">
        <w:rPr>
          <w:rFonts w:ascii="Calibri" w:hAnsi="Calibri" w:cs="Calibri"/>
          <w:color w:val="201F1E"/>
          <w:sz w:val="32"/>
          <w:szCs w:val="36"/>
          <w:bdr w:val="none" w:sz="0" w:space="0" w:color="auto" w:frame="1"/>
        </w:rPr>
        <w:t>Patient</w:t>
      </w:r>
      <w:proofErr w:type="spellEnd"/>
      <w:r w:rsidRPr="008D6E64">
        <w:rPr>
          <w:rFonts w:ascii="Calibri" w:hAnsi="Calibri" w:cs="Calibri"/>
          <w:color w:val="201F1E"/>
          <w:sz w:val="32"/>
          <w:szCs w:val="36"/>
          <w:bdr w:val="none" w:sz="0" w:space="0" w:color="auto" w:frame="1"/>
        </w:rPr>
        <w:t xml:space="preserve"> Experience, </w:t>
      </w:r>
      <w:r w:rsidRPr="008D6E64">
        <w:rPr>
          <w:rFonts w:ascii="Calibri" w:hAnsi="Calibri" w:cs="Calibri"/>
          <w:color w:val="000000"/>
          <w:sz w:val="32"/>
          <w:szCs w:val="36"/>
          <w:bdr w:val="none" w:sz="0" w:space="0" w:color="auto" w:frame="1"/>
        </w:rPr>
        <w:t>do Centro de Estudos e Pesquisa, da Fundação Getúlio Vargas Saúde e líder do Grupo de Trabalho Técnico em Experiência do Paciente da SOBRASP –Sociedade Brasileira para a Qualidade do Cuidado e Segurança do Paciente. </w:t>
      </w:r>
    </w:p>
    <w:p w:rsidR="00F93EFE" w:rsidRDefault="00F93EFE"/>
    <w:sectPr w:rsidR="00F93E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64"/>
    <w:rsid w:val="008D6E64"/>
    <w:rsid w:val="00F9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E03F3-511D-47A6-87C0-3C76633E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ar um novo documento." ma:contentTypeScope="" ma:versionID="04c5d179b7798927f05fc4f14180f85b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ecc7cc5e0e88e4b7e174cad02e7e24af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27EA5831-6C42-4961-89DE-84E677133525}"/>
</file>

<file path=customXml/itemProps2.xml><?xml version="1.0" encoding="utf-8"?>
<ds:datastoreItem xmlns:ds="http://schemas.openxmlformats.org/officeDocument/2006/customXml" ds:itemID="{BF080C1C-F7CA-4800-AA9D-BD07DA55F936}"/>
</file>

<file path=customXml/itemProps3.xml><?xml version="1.0" encoding="utf-8"?>
<ds:datastoreItem xmlns:ds="http://schemas.openxmlformats.org/officeDocument/2006/customXml" ds:itemID="{F681282D-08CF-406D-85C2-17EEEF5882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Andrea</dc:creator>
  <cp:keywords/>
  <dc:description/>
  <cp:lastModifiedBy>Perez, Andrea</cp:lastModifiedBy>
  <cp:revision>1</cp:revision>
  <dcterms:created xsi:type="dcterms:W3CDTF">2022-06-10T12:03:00Z</dcterms:created>
  <dcterms:modified xsi:type="dcterms:W3CDTF">2022-06-10T12:03:00Z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0x010100D5AB09A90D09CA4EB752697534777D9B</vt:lpwstr>
  </property>
</Properties>
</file>